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74CCA" w14:textId="77777777" w:rsidR="00807685" w:rsidRDefault="00807685">
      <w:r>
        <w:t>English 11</w:t>
      </w:r>
    </w:p>
    <w:p w14:paraId="3F99E3AF" w14:textId="77777777" w:rsidR="00807685" w:rsidRDefault="00807685">
      <w:r>
        <w:t>Ms. Herman</w:t>
      </w:r>
    </w:p>
    <w:p w14:paraId="0DC0859F" w14:textId="04730406" w:rsidR="00805FDA" w:rsidRDefault="00805FDA" w:rsidP="00805FDA">
      <w:pPr>
        <w:jc w:val="center"/>
      </w:pPr>
      <w:r>
        <w:t xml:space="preserve">Silent Reading Novel Assignment – Term </w:t>
      </w:r>
      <w:r w:rsidR="00DD20A5">
        <w:t>One</w:t>
      </w:r>
    </w:p>
    <w:p w14:paraId="0DAD031A" w14:textId="77EA672A" w:rsidR="00807685" w:rsidRPr="00807685" w:rsidRDefault="00807685" w:rsidP="00DD20A5">
      <w:pPr>
        <w:jc w:val="center"/>
        <w:rPr>
          <w:u w:val="single"/>
        </w:rPr>
      </w:pPr>
      <w:bookmarkStart w:id="0" w:name="_GoBack"/>
      <w:bookmarkEnd w:id="0"/>
      <w:r w:rsidRPr="00807685">
        <w:rPr>
          <w:u w:val="single"/>
        </w:rPr>
        <w:t>Mint Tin Book Reports</w:t>
      </w:r>
    </w:p>
    <w:p w14:paraId="415CB2B2" w14:textId="77777777" w:rsidR="00807685" w:rsidRDefault="00807685"/>
    <w:p w14:paraId="1C401DA0" w14:textId="77777777" w:rsidR="00807685" w:rsidRDefault="00807685">
      <w:r>
        <w:t xml:space="preserve">At the completion of your novel, you will create a </w:t>
      </w:r>
      <w:r w:rsidR="006A3C25">
        <w:t>“</w:t>
      </w:r>
      <w:r>
        <w:t>Mint Tin Book Report.</w:t>
      </w:r>
      <w:r w:rsidR="006A3C25">
        <w:t>”</w:t>
      </w:r>
      <w:r>
        <w:t xml:space="preserve"> </w:t>
      </w:r>
    </w:p>
    <w:p w14:paraId="62BD3720" w14:textId="77777777" w:rsidR="00807685" w:rsidRDefault="00807685"/>
    <w:p w14:paraId="0FF8A2B7" w14:textId="77777777" w:rsidR="00807685" w:rsidRDefault="00807685">
      <w:r>
        <w:t>The book report will include the following analysis and be contained within a small mint tin of your choice.</w:t>
      </w:r>
    </w:p>
    <w:p w14:paraId="50870306" w14:textId="77777777" w:rsidR="00807685" w:rsidRDefault="00807685"/>
    <w:p w14:paraId="02E913A0" w14:textId="77777777" w:rsidR="00DD20A5" w:rsidRDefault="00DD20A5">
      <w:pPr>
        <w:sectPr w:rsidR="00DD20A5" w:rsidSect="00F625B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68BCE06" w14:textId="570C0357" w:rsidR="00807685" w:rsidRDefault="00807685" w:rsidP="00DD20A5">
      <w:pPr>
        <w:pStyle w:val="ListParagraph"/>
        <w:numPr>
          <w:ilvl w:val="0"/>
          <w:numId w:val="2"/>
        </w:numPr>
      </w:pPr>
      <w:r>
        <w:lastRenderedPageBreak/>
        <w:t>Character</w:t>
      </w:r>
    </w:p>
    <w:p w14:paraId="1C6BBC03" w14:textId="77777777" w:rsidR="00807685" w:rsidRDefault="00807685" w:rsidP="00DD20A5">
      <w:pPr>
        <w:pStyle w:val="ListParagraph"/>
        <w:numPr>
          <w:ilvl w:val="0"/>
          <w:numId w:val="2"/>
        </w:numPr>
      </w:pPr>
      <w:r>
        <w:t>Plot</w:t>
      </w:r>
    </w:p>
    <w:p w14:paraId="6C186DEB" w14:textId="77777777" w:rsidR="00807685" w:rsidRDefault="00807685" w:rsidP="00DD20A5">
      <w:pPr>
        <w:pStyle w:val="ListParagraph"/>
        <w:numPr>
          <w:ilvl w:val="0"/>
          <w:numId w:val="2"/>
        </w:numPr>
      </w:pPr>
      <w:r>
        <w:t>Conflict</w:t>
      </w:r>
    </w:p>
    <w:p w14:paraId="003DBE5F" w14:textId="77777777" w:rsidR="00807685" w:rsidRDefault="00807685" w:rsidP="00DD20A5">
      <w:pPr>
        <w:pStyle w:val="ListParagraph"/>
        <w:numPr>
          <w:ilvl w:val="0"/>
          <w:numId w:val="2"/>
        </w:numPr>
      </w:pPr>
      <w:r>
        <w:t>Point of View</w:t>
      </w:r>
    </w:p>
    <w:p w14:paraId="5BBCE880" w14:textId="77777777" w:rsidR="00807685" w:rsidRDefault="00807685" w:rsidP="00DD20A5">
      <w:pPr>
        <w:pStyle w:val="ListParagraph"/>
        <w:numPr>
          <w:ilvl w:val="0"/>
          <w:numId w:val="2"/>
        </w:numPr>
      </w:pPr>
      <w:r>
        <w:t>Setting, Atmosphere and Mood</w:t>
      </w:r>
    </w:p>
    <w:p w14:paraId="793053DC" w14:textId="77777777" w:rsidR="00807685" w:rsidRDefault="00807685" w:rsidP="00DD20A5">
      <w:pPr>
        <w:pStyle w:val="ListParagraph"/>
        <w:numPr>
          <w:ilvl w:val="0"/>
          <w:numId w:val="2"/>
        </w:numPr>
      </w:pPr>
      <w:r>
        <w:lastRenderedPageBreak/>
        <w:t>Irony</w:t>
      </w:r>
    </w:p>
    <w:p w14:paraId="4E0E1396" w14:textId="77777777" w:rsidR="00807685" w:rsidRDefault="00807685" w:rsidP="00DD20A5">
      <w:pPr>
        <w:pStyle w:val="ListParagraph"/>
        <w:numPr>
          <w:ilvl w:val="0"/>
          <w:numId w:val="2"/>
        </w:numPr>
      </w:pPr>
      <w:r>
        <w:t>Symbols</w:t>
      </w:r>
    </w:p>
    <w:p w14:paraId="0D12344B" w14:textId="77777777" w:rsidR="00807685" w:rsidRDefault="00807685" w:rsidP="00DD20A5">
      <w:pPr>
        <w:pStyle w:val="ListParagraph"/>
        <w:numPr>
          <w:ilvl w:val="0"/>
          <w:numId w:val="2"/>
        </w:numPr>
      </w:pPr>
      <w:r>
        <w:t>Theme</w:t>
      </w:r>
    </w:p>
    <w:p w14:paraId="0E6CC9B6" w14:textId="77777777" w:rsidR="00807685" w:rsidRDefault="00807685" w:rsidP="00DD20A5">
      <w:pPr>
        <w:pStyle w:val="ListParagraph"/>
        <w:numPr>
          <w:ilvl w:val="0"/>
          <w:numId w:val="2"/>
        </w:numPr>
      </w:pPr>
      <w:r>
        <w:t>Purpose</w:t>
      </w:r>
    </w:p>
    <w:p w14:paraId="7E8301E3" w14:textId="77777777" w:rsidR="00807685" w:rsidRDefault="00807685" w:rsidP="00DD20A5">
      <w:pPr>
        <w:pStyle w:val="ListParagraph"/>
        <w:numPr>
          <w:ilvl w:val="0"/>
          <w:numId w:val="2"/>
        </w:numPr>
      </w:pPr>
      <w:r>
        <w:t>Style</w:t>
      </w:r>
    </w:p>
    <w:p w14:paraId="712055A5" w14:textId="77777777" w:rsidR="00DD20A5" w:rsidRDefault="00DD20A5">
      <w:pPr>
        <w:sectPr w:rsidR="00DD20A5" w:rsidSect="00DD20A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2EC5934" w14:textId="42A28DA2" w:rsidR="00807685" w:rsidRDefault="00807685"/>
    <w:p w14:paraId="4026DD8F" w14:textId="14AFAA6A" w:rsidR="00807685" w:rsidRDefault="00807685">
      <w:r>
        <w:t xml:space="preserve">Use pages 1- 3 of </w:t>
      </w:r>
      <w:r w:rsidRPr="00807685">
        <w:rPr>
          <w:u w:val="single"/>
        </w:rPr>
        <w:t>Inside Stories III</w:t>
      </w:r>
      <w:r>
        <w:t xml:space="preserve"> to complete your analysis.</w:t>
      </w:r>
      <w:r w:rsidR="00DD20A5">
        <w:t xml:space="preserve"> (</w:t>
      </w:r>
      <w:proofErr w:type="gramStart"/>
      <w:r w:rsidR="00DD20A5">
        <w:t>handout</w:t>
      </w:r>
      <w:proofErr w:type="gramEnd"/>
      <w:r w:rsidR="00DD20A5">
        <w:t>)</w:t>
      </w:r>
    </w:p>
    <w:p w14:paraId="2E0E7D3C" w14:textId="77777777" w:rsidR="00807685" w:rsidRDefault="00807685">
      <w:r>
        <w:t xml:space="preserve">Summarize the information so that it succinctly fits into your mint tin but still covers all of the information needed to comprehensively explain the parts of your novel. </w:t>
      </w:r>
      <w:r w:rsidR="00FE444D">
        <w:t>The outside of your mint tin should show the title</w:t>
      </w:r>
      <w:r w:rsidR="006A3C25">
        <w:t>, book author and your name.</w:t>
      </w:r>
      <w:r w:rsidR="00FE444D">
        <w:t xml:space="preserve"> </w:t>
      </w:r>
    </w:p>
    <w:p w14:paraId="7CE73FCF" w14:textId="77777777" w:rsidR="00807685" w:rsidRDefault="00807685"/>
    <w:p w14:paraId="4DB51722" w14:textId="4B6E06E9" w:rsidR="00807685" w:rsidRDefault="00807685">
      <w:r>
        <w:t xml:space="preserve">Examples can be found on </w:t>
      </w:r>
      <w:proofErr w:type="spellStart"/>
      <w:r>
        <w:t>Pinterest</w:t>
      </w:r>
      <w:proofErr w:type="spellEnd"/>
    </w:p>
    <w:p w14:paraId="5BF30307" w14:textId="2CC55783" w:rsidR="00807685" w:rsidRDefault="00807685">
      <w:r>
        <w:t>http://4.bp.blogspot.com/</w:t>
      </w:r>
      <w:r w:rsidRPr="00807685">
        <w:t>nGWfzqZPX9s/VQjkNtmrNFI/AAAAAAAAAx8/Kq5nbo8xdT4/s1600/MintTinPin.jpg</w:t>
      </w:r>
    </w:p>
    <w:p w14:paraId="039FF389" w14:textId="77777777" w:rsidR="00807685" w:rsidRDefault="008076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2014"/>
        <w:gridCol w:w="1772"/>
      </w:tblGrid>
      <w:tr w:rsidR="00807685" w:rsidRPr="00DD20A5" w14:paraId="77F901FE" w14:textId="77777777" w:rsidTr="00805FDA">
        <w:tc>
          <w:tcPr>
            <w:tcW w:w="1384" w:type="dxa"/>
          </w:tcPr>
          <w:p w14:paraId="2A4E79B5" w14:textId="77777777" w:rsidR="00807685" w:rsidRPr="00DD20A5" w:rsidRDefault="0080768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9FCB4E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1 – Not Yet Meeting</w:t>
            </w:r>
          </w:p>
        </w:tc>
        <w:tc>
          <w:tcPr>
            <w:tcW w:w="1985" w:type="dxa"/>
          </w:tcPr>
          <w:p w14:paraId="50472BCD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2 - Developing</w:t>
            </w:r>
          </w:p>
        </w:tc>
        <w:tc>
          <w:tcPr>
            <w:tcW w:w="2014" w:type="dxa"/>
          </w:tcPr>
          <w:p w14:paraId="556847B7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3 - Accomplished</w:t>
            </w:r>
          </w:p>
        </w:tc>
        <w:tc>
          <w:tcPr>
            <w:tcW w:w="1772" w:type="dxa"/>
          </w:tcPr>
          <w:p w14:paraId="1C941512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4 - Exemplary</w:t>
            </w:r>
          </w:p>
        </w:tc>
      </w:tr>
      <w:tr w:rsidR="00807685" w:rsidRPr="00DD20A5" w14:paraId="53D3FDCB" w14:textId="77777777" w:rsidTr="00805FDA">
        <w:tc>
          <w:tcPr>
            <w:tcW w:w="1384" w:type="dxa"/>
          </w:tcPr>
          <w:p w14:paraId="26CE5ECB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Content</w:t>
            </w:r>
            <w:r w:rsidR="00AB5BE1" w:rsidRPr="00DD20A5">
              <w:rPr>
                <w:sz w:val="16"/>
                <w:szCs w:val="16"/>
              </w:rPr>
              <w:t xml:space="preserve"> (50%)</w:t>
            </w:r>
          </w:p>
        </w:tc>
        <w:tc>
          <w:tcPr>
            <w:tcW w:w="1701" w:type="dxa"/>
          </w:tcPr>
          <w:p w14:paraId="56174C6A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Seven or less of the required sections are completed.</w:t>
            </w:r>
          </w:p>
          <w:p w14:paraId="56DB60F6" w14:textId="77777777" w:rsidR="00805FDA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Analysis is too brief, incomplete or incorrect in places.</w:t>
            </w:r>
            <w:r w:rsidR="00FE444D" w:rsidRPr="00DD20A5">
              <w:rPr>
                <w:sz w:val="16"/>
                <w:szCs w:val="16"/>
              </w:rPr>
              <w:t xml:space="preserve"> May contain plagiarized information.</w:t>
            </w:r>
          </w:p>
        </w:tc>
        <w:tc>
          <w:tcPr>
            <w:tcW w:w="1985" w:type="dxa"/>
          </w:tcPr>
          <w:p w14:paraId="3923B122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Eight or more sections completed. Analysis shows basic understanding of the text. Information is of the type one would find on a website.</w:t>
            </w:r>
            <w:r w:rsidR="006A3C25" w:rsidRPr="00DD20A5">
              <w:rPr>
                <w:sz w:val="16"/>
                <w:szCs w:val="16"/>
              </w:rPr>
              <w:t xml:space="preserve"> No support provided for subjective ideas.</w:t>
            </w:r>
          </w:p>
        </w:tc>
        <w:tc>
          <w:tcPr>
            <w:tcW w:w="2014" w:type="dxa"/>
          </w:tcPr>
          <w:p w14:paraId="294F312E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 xml:space="preserve">All sections complete. Analysis shows good understanding of the novel. Some interesting and original ideas presented. </w:t>
            </w:r>
            <w:r w:rsidR="006A3C25" w:rsidRPr="00DD20A5">
              <w:rPr>
                <w:sz w:val="16"/>
                <w:szCs w:val="16"/>
              </w:rPr>
              <w:t>Some support provided for subjective ideas.</w:t>
            </w:r>
          </w:p>
        </w:tc>
        <w:tc>
          <w:tcPr>
            <w:tcW w:w="1772" w:type="dxa"/>
          </w:tcPr>
          <w:p w14:paraId="5E1E84A8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Each section is completed with excellent attention to detail. Author shows insightful and/or original analysis of the novel.</w:t>
            </w:r>
            <w:r w:rsidR="006A3C25" w:rsidRPr="00DD20A5">
              <w:rPr>
                <w:sz w:val="16"/>
                <w:szCs w:val="16"/>
              </w:rPr>
              <w:t xml:space="preserve"> Good support is provided for any subjective ideas.</w:t>
            </w:r>
          </w:p>
        </w:tc>
      </w:tr>
      <w:tr w:rsidR="00807685" w:rsidRPr="00DD20A5" w14:paraId="47062CD8" w14:textId="77777777" w:rsidTr="00805FDA">
        <w:tc>
          <w:tcPr>
            <w:tcW w:w="1384" w:type="dxa"/>
          </w:tcPr>
          <w:p w14:paraId="06BC29A5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Format</w:t>
            </w:r>
          </w:p>
          <w:p w14:paraId="7B964AB2" w14:textId="77777777" w:rsidR="00AB5BE1" w:rsidRPr="00DD20A5" w:rsidRDefault="00AB5BE1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(20%)</w:t>
            </w:r>
          </w:p>
        </w:tc>
        <w:tc>
          <w:tcPr>
            <w:tcW w:w="1701" w:type="dxa"/>
          </w:tcPr>
          <w:p w14:paraId="4FBC91DD" w14:textId="77777777" w:rsidR="006A3C25" w:rsidRPr="00DD20A5" w:rsidRDefault="00FE444D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Book Report was not submitted in the mint tin form.</w:t>
            </w:r>
          </w:p>
          <w:p w14:paraId="1034A73A" w14:textId="77777777" w:rsidR="00FE444D" w:rsidRPr="00DD20A5" w:rsidRDefault="00FE444D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No labeling of sections.</w:t>
            </w:r>
          </w:p>
          <w:p w14:paraId="4F000AAD" w14:textId="77777777" w:rsidR="00FE444D" w:rsidRPr="00DD20A5" w:rsidRDefault="00FE444D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 xml:space="preserve">No cover. </w:t>
            </w:r>
          </w:p>
        </w:tc>
        <w:tc>
          <w:tcPr>
            <w:tcW w:w="1985" w:type="dxa"/>
          </w:tcPr>
          <w:p w14:paraId="4FA667F0" w14:textId="77777777" w:rsidR="00807685" w:rsidRPr="00DD20A5" w:rsidRDefault="006A3C25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Although it is submitted in a mint tin, it may be lacking clear labeling, difficult to read or hard to follow.</w:t>
            </w:r>
          </w:p>
          <w:p w14:paraId="3DEE3AE7" w14:textId="77777777" w:rsidR="006A3C25" w:rsidRPr="00DD20A5" w:rsidRDefault="006A3C25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Attention to detail is minimal.</w:t>
            </w:r>
          </w:p>
        </w:tc>
        <w:tc>
          <w:tcPr>
            <w:tcW w:w="2014" w:type="dxa"/>
          </w:tcPr>
          <w:p w14:paraId="77568C27" w14:textId="77777777" w:rsidR="00807685" w:rsidRPr="00DD20A5" w:rsidRDefault="006A3C25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Shows good attention to detail but more effort could have been shown.</w:t>
            </w:r>
          </w:p>
        </w:tc>
        <w:tc>
          <w:tcPr>
            <w:tcW w:w="1772" w:type="dxa"/>
          </w:tcPr>
          <w:p w14:paraId="4E4BA502" w14:textId="77777777" w:rsidR="00807685" w:rsidRPr="00DD20A5" w:rsidRDefault="006A3C25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The book report is formatted in a way that shows</w:t>
            </w:r>
            <w:r w:rsidR="00AB5BE1" w:rsidRPr="00DD20A5">
              <w:rPr>
                <w:sz w:val="16"/>
                <w:szCs w:val="16"/>
              </w:rPr>
              <w:t xml:space="preserve"> excellent attention to detail and readability.</w:t>
            </w:r>
          </w:p>
        </w:tc>
      </w:tr>
      <w:tr w:rsidR="00807685" w:rsidRPr="00DD20A5" w14:paraId="0439DD34" w14:textId="77777777" w:rsidTr="00805FDA">
        <w:tc>
          <w:tcPr>
            <w:tcW w:w="1384" w:type="dxa"/>
          </w:tcPr>
          <w:p w14:paraId="52F3429E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Citations</w:t>
            </w:r>
          </w:p>
          <w:p w14:paraId="594F93AB" w14:textId="77777777" w:rsidR="00AB5BE1" w:rsidRPr="00DD20A5" w:rsidRDefault="00AB5BE1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(20%)</w:t>
            </w:r>
          </w:p>
        </w:tc>
        <w:tc>
          <w:tcPr>
            <w:tcW w:w="1701" w:type="dxa"/>
          </w:tcPr>
          <w:p w14:paraId="5CE0F304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No quotations or citations were made.</w:t>
            </w:r>
          </w:p>
          <w:p w14:paraId="3CD7CFDF" w14:textId="77777777" w:rsidR="00805FDA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No bibliography.</w:t>
            </w:r>
          </w:p>
        </w:tc>
        <w:tc>
          <w:tcPr>
            <w:tcW w:w="1985" w:type="dxa"/>
          </w:tcPr>
          <w:p w14:paraId="3E4E7BAC" w14:textId="77777777" w:rsidR="00807685" w:rsidRPr="00DD20A5" w:rsidRDefault="00AB5BE1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Minimal citations. Incomplete or sparse bibliography.</w:t>
            </w:r>
          </w:p>
        </w:tc>
        <w:tc>
          <w:tcPr>
            <w:tcW w:w="2014" w:type="dxa"/>
          </w:tcPr>
          <w:p w14:paraId="63EB5145" w14:textId="77777777" w:rsidR="00807685" w:rsidRPr="00DD20A5" w:rsidRDefault="00AB5BE1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Good use of citations and a clear and well-rounded bibliography.</w:t>
            </w:r>
          </w:p>
        </w:tc>
        <w:tc>
          <w:tcPr>
            <w:tcW w:w="1772" w:type="dxa"/>
          </w:tcPr>
          <w:p w14:paraId="5599B176" w14:textId="77777777" w:rsidR="00807685" w:rsidRPr="00DD20A5" w:rsidRDefault="00AB5BE1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 xml:space="preserve">Excellent use of </w:t>
            </w:r>
            <w:r w:rsidR="00556379" w:rsidRPr="00DD20A5">
              <w:rPr>
                <w:sz w:val="16"/>
                <w:szCs w:val="16"/>
              </w:rPr>
              <w:t xml:space="preserve">a variety of sources. </w:t>
            </w:r>
            <w:proofErr w:type="gramStart"/>
            <w:r w:rsidR="00556379" w:rsidRPr="00DD20A5">
              <w:rPr>
                <w:sz w:val="16"/>
                <w:szCs w:val="16"/>
              </w:rPr>
              <w:t>Well balanc</w:t>
            </w:r>
            <w:r w:rsidRPr="00DD20A5">
              <w:rPr>
                <w:sz w:val="16"/>
                <w:szCs w:val="16"/>
              </w:rPr>
              <w:t>ed</w:t>
            </w:r>
            <w:proofErr w:type="gramEnd"/>
            <w:r w:rsidRPr="00DD20A5">
              <w:rPr>
                <w:sz w:val="16"/>
                <w:szCs w:val="16"/>
              </w:rPr>
              <w:t xml:space="preserve"> bibliography.</w:t>
            </w:r>
          </w:p>
        </w:tc>
      </w:tr>
      <w:tr w:rsidR="00807685" w:rsidRPr="00DD20A5" w14:paraId="3546DC4E" w14:textId="77777777" w:rsidTr="00805FDA">
        <w:tc>
          <w:tcPr>
            <w:tcW w:w="1384" w:type="dxa"/>
          </w:tcPr>
          <w:p w14:paraId="3AE7C57E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Completion</w:t>
            </w:r>
          </w:p>
          <w:p w14:paraId="6890560D" w14:textId="77777777" w:rsidR="00AB5BE1" w:rsidRPr="00DD20A5" w:rsidRDefault="00AB5BE1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(10%)</w:t>
            </w:r>
          </w:p>
        </w:tc>
        <w:tc>
          <w:tcPr>
            <w:tcW w:w="1701" w:type="dxa"/>
          </w:tcPr>
          <w:p w14:paraId="0442246A" w14:textId="77777777" w:rsidR="00807685" w:rsidRPr="00DD20A5" w:rsidRDefault="00805FDA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Assignment was completed late</w:t>
            </w:r>
            <w:r w:rsidR="006A3C25" w:rsidRPr="00DD20A5">
              <w:rPr>
                <w:sz w:val="16"/>
                <w:szCs w:val="16"/>
              </w:rPr>
              <w:t xml:space="preserve"> (2 or more school days)</w:t>
            </w:r>
          </w:p>
        </w:tc>
        <w:tc>
          <w:tcPr>
            <w:tcW w:w="1985" w:type="dxa"/>
          </w:tcPr>
          <w:p w14:paraId="787BBB5D" w14:textId="77777777" w:rsidR="00807685" w:rsidRPr="00DD20A5" w:rsidRDefault="006A3C25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 xml:space="preserve">Assignment was tardy (late on the due date or next school day) </w:t>
            </w:r>
          </w:p>
        </w:tc>
        <w:tc>
          <w:tcPr>
            <w:tcW w:w="2014" w:type="dxa"/>
          </w:tcPr>
          <w:p w14:paraId="3DCFDC37" w14:textId="77777777" w:rsidR="00807685" w:rsidRPr="00DD20A5" w:rsidRDefault="006A3C25" w:rsidP="006A3C25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The assignment was handed in during the class it was due, but additions/changes were made during class time.</w:t>
            </w:r>
          </w:p>
        </w:tc>
        <w:tc>
          <w:tcPr>
            <w:tcW w:w="1772" w:type="dxa"/>
          </w:tcPr>
          <w:p w14:paraId="6A400684" w14:textId="77777777" w:rsidR="00807685" w:rsidRPr="00DD20A5" w:rsidRDefault="006A3C25">
            <w:pPr>
              <w:rPr>
                <w:sz w:val="16"/>
                <w:szCs w:val="16"/>
              </w:rPr>
            </w:pPr>
            <w:r w:rsidRPr="00DD20A5">
              <w:rPr>
                <w:sz w:val="16"/>
                <w:szCs w:val="16"/>
              </w:rPr>
              <w:t>The assignment was handed in promptly when due.</w:t>
            </w:r>
          </w:p>
        </w:tc>
      </w:tr>
    </w:tbl>
    <w:p w14:paraId="7A7E7AD1" w14:textId="77777777" w:rsidR="00807685" w:rsidRPr="00805FDA" w:rsidRDefault="00807685">
      <w:pPr>
        <w:rPr>
          <w:sz w:val="20"/>
          <w:szCs w:val="20"/>
        </w:rPr>
      </w:pPr>
    </w:p>
    <w:sectPr w:rsidR="00807685" w:rsidRPr="00805FDA" w:rsidSect="00DD20A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B19"/>
    <w:multiLevelType w:val="hybridMultilevel"/>
    <w:tmpl w:val="2E3E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330C2"/>
    <w:multiLevelType w:val="hybridMultilevel"/>
    <w:tmpl w:val="1C2AF6C0"/>
    <w:lvl w:ilvl="0" w:tplc="B2D293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85"/>
    <w:rsid w:val="000C0EFA"/>
    <w:rsid w:val="00556379"/>
    <w:rsid w:val="006A3C25"/>
    <w:rsid w:val="00805FDA"/>
    <w:rsid w:val="00807685"/>
    <w:rsid w:val="00AB5BE1"/>
    <w:rsid w:val="00DD20A5"/>
    <w:rsid w:val="00DD5E95"/>
    <w:rsid w:val="00EB2578"/>
    <w:rsid w:val="00F625BA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F3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85"/>
    <w:pPr>
      <w:ind w:left="720"/>
      <w:contextualSpacing/>
    </w:pPr>
  </w:style>
  <w:style w:type="table" w:styleId="TableGrid">
    <w:name w:val="Table Grid"/>
    <w:basedOn w:val="TableNormal"/>
    <w:uiPriority w:val="59"/>
    <w:rsid w:val="0080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85"/>
    <w:pPr>
      <w:ind w:left="720"/>
      <w:contextualSpacing/>
    </w:pPr>
  </w:style>
  <w:style w:type="table" w:styleId="TableGrid">
    <w:name w:val="Table Grid"/>
    <w:basedOn w:val="TableNormal"/>
    <w:uiPriority w:val="59"/>
    <w:rsid w:val="0080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2168</Characters>
  <Application>Microsoft Macintosh Word</Application>
  <DocSecurity>0</DocSecurity>
  <Lines>18</Lines>
  <Paragraphs>5</Paragraphs>
  <ScaleCrop>false</ScaleCrop>
  <Company>SD45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 SRO</dc:creator>
  <cp:keywords/>
  <dc:description/>
  <cp:lastModifiedBy>TOC SRO</cp:lastModifiedBy>
  <cp:revision>2</cp:revision>
  <dcterms:created xsi:type="dcterms:W3CDTF">2016-10-17T17:10:00Z</dcterms:created>
  <dcterms:modified xsi:type="dcterms:W3CDTF">2016-10-17T17:10:00Z</dcterms:modified>
</cp:coreProperties>
</file>